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Экономический анализ в статистических исследованиях</w:t>
            </w:r>
          </w:p>
          <w:p>
            <w:pPr>
              <w:jc w:val="center"/>
              <w:spacing w:after="0" w:line="240" w:lineRule="auto"/>
              <w:rPr>
                <w:sz w:val="32"/>
                <w:szCs w:val="32"/>
              </w:rPr>
            </w:pPr>
            <w:r>
              <w:rPr>
                <w:rFonts w:ascii="Times New Roman" w:hAnsi="Times New Roman" w:cs="Times New Roman"/>
                <w:color w:val="#000000"/>
                <w:sz w:val="32"/>
                <w:szCs w:val="32"/>
              </w:rPr>
              <w:t> К.М.04.03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«Экономический анализ в статистических исследованиях»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К.М.04.03 «Экономический анализ в статистических исследованиях».</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«Экономический анализ в статистических исследованиях»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анализу, обоснованию и выбору решения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методы сбора, анализа, систематизации, хранения и поддержания в актуальном состоянии информации бизнес-анализа</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информационные технологии (программное обеспечение), применяемые в организации, в объеме, необходимом для целей бизнес-анализа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уметь выявлять, регистрировать, анализировать и классифицировать риски и разрабатывать комплекс мероприятий по их минимизации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уметь применять информационные технологии в объеме, необходимом для целей бизнес-анализа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уметь оценивать бизнес-возможность реализации решения с точки зрения выбранных целевых показателей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уметь оценивать эффективность каждого варианта решения как соотношения между ожидаемым уровнем использования ресурсов и ожидаемой ценностью</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владеть навыками анализа решений с точки зрения достижения целевых показателей решений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владеть навыками выбора решения для реализации в составе группы экспертов</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владеть навыками оценки эффективности каждого варианта решения как соотношения между ожидаемым уровнем использования ресурсов и ожидаемой ценностью</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ПК-4.15 владеть навыками оценки ресурсов, необходимых для реализации решений</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К.М.04.03 «Экономический анализ в статистических исследованиях» относится к обязательной части, является дисциплиной Блока Б1. «Дисциплины (модули)». Модуль "Анализ, обоснование и выбор решения"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статистика</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Бизнес-анализ</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9</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Предметная область аналитических исследований в статистике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Моделирование как универсальный метод количественного и качественного аналитического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извлечения,  сбора  и  сопоставления экономической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Экспертные оценки в аналитических исследованиях. Агрегирование предпочтений. Метод анализа иерархий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Предметная область аналитических исследований в статистике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Моделирование как универсальный метод количественного и качественного аналитического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извлечения,  сбора  и  сопоставления экономической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Экспертные оценки в аналитических исследованиях. Агрегирование предпочтений. Метод анализа иерархий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Предметная область аналитических исследований в статистике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Моделирование как универсальный метод количественного и качественного аналитического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извлечения,  сбора  и  сопоставления экономической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Экспертные оценки в аналитических исследованиях. Агрегирование предпочтений. Метод анализа иерархий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1623.5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Предметная область аналитических исследований в статистике</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Экономическая политика, хозяйственная практика как компоненты предметной области аналитических исследований. Целевая сфера анализа. Возникновение и развитие аналитических исследований в статистике. Аналитический подход и аналитическое мышление. Анализ, прогноз, синтез  как  основные  направления  экономических исследований в статистике. Экономическая политика (принятие и реализация экономических решений) и хозяйственная практика как основные подсистемы экономики. Особенности взаимосвязей и взаимовлияния этих подсистем. Различие в аналитических исследования этих подсистем. Цели аналитических исследований и их связи с прогнозированием и проектированием.</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Моделирование как универсальный метод количественного и качественного аналитического исследования.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Экономико-математическая  модель,  экономико-статистическая модель, системно- экономическая модель и их применение в аналитических исследованиях</w:t>
            </w:r>
          </w:p>
          <w:p>
            <w:pPr>
              <w:jc w:val="both"/>
              <w:spacing w:after="0" w:line="240" w:lineRule="auto"/>
              <w:rPr>
                <w:sz w:val="24"/>
                <w:szCs w:val="24"/>
              </w:rPr>
            </w:pPr>
            <w:r>
              <w:rPr>
                <w:rFonts w:ascii="Times New Roman" w:hAnsi="Times New Roman" w:cs="Times New Roman"/>
                <w:color w:val="#000000"/>
                <w:sz w:val="24"/>
                <w:szCs w:val="24"/>
              </w:rPr>
              <w:t> Что такое модель и для чего она нужна? Аналитическая цепочка: образ – осмысление – вербальное описание – модель – знание. Методы активизации  интуиции  и  опыта исследователя.  Общая  схема взаимодействия компонентов моделирования: предмет, цель, аппарат, субъект, модель. Процессы сбора информации, идентификации компонент модели и интерпретации результатов. Особенности и возможности применения экономико-математических,  экономико-статистических, системно-экономических  и других  моделей  в  аналитических исследованиях.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извлечения,  сбора  и  сопоставления экономической информации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Статистика, наблюдение, обследование, опрос. Экономическое источниковедение. Анализ влияния факторов на результативные показатели Данные, информация, знания как основные виды информационного обеспечения аналитических исследований в экономике. Особенности знаний как ресурса и как результата аналитических исследований. Экономическое источниковедение как наука и методология извлечения, сбора и анализа экономической информации. Понятие о законах движения информации в ходе аналитических исследований экономических проблем и ситуаций. Точность, определенность и достоверность аналитической информации в экономике. Факторы, условия, результаты экономической деятельности и их анализ.</w:t>
            </w:r>
          </w:p>
        </w:tc>
      </w:tr>
      <w:tr>
        <w:trPr>
          <w:trHeight w:hRule="exact" w:val="564.18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Экспертные оценки в аналитических исследованиях. Агрегирование предпочтений. Метод анализа иерархий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0.874"/>
        </w:trPr>
        <w:tc>
          <w:tcPr>
            <w:tcW w:w="9654" w:type="dxa"/>
            <w:tcBorders>
</w:tcBorders>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и роль экспертных оценок в экономических исследованиях. Особенности экспертных оценок по сравнению с другими видами информации для аналитических исследований. Методы получения экспертных оценок, обработки экспертных оценок. Метод парных сравнений. Метод анализа иерархий (Т. Саати) получения агрегированных оценок. Аналитическое исследование как процедура сбора, анализа, обработки и интерпретации информации различного вида и характеристик.</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Предметная область аналитических исследований в статистике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Моделирование как универсальный метод количественного и качественного аналитического исследования.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извлечения,  сбора  и  сопоставления экономической информации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Экспертные оценки в аналитических исследованиях. Агрегирование предпочтений. Метод анализа иерархий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«Экономический анализ в статистических исследованиях» / Касюк Е.А..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637.43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Войтоловский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Белозерова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Брылева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Колобова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Курносова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Пименова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Подшивалова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Сисина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Чистякова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Штиллер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978-5-534-10999-3.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https://urait.ru/bcode/473100</w:t>
            </w:r>
            <w:r>
              <w:rPr/>
              <w:t xml:space="preserve"> </w:t>
            </w:r>
          </w:p>
        </w:tc>
      </w:tr>
      <w:tr>
        <w:trPr>
          <w:trHeight w:hRule="exact" w:val="1637.431"/>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Войтоловский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Белозерова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Брылева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Колобова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Курносова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Пименова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Подшивалова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Сисина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Чистякова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Штиллер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978-5-534-10997-9.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https://urait.ru/bcode/473099</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978-5-534-12670-9.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https://urait.ru/bcode/469478</w:t>
            </w:r>
            <w:r>
              <w:rPr/>
              <w:t xml:space="preserve"> </w:t>
            </w:r>
          </w:p>
        </w:tc>
      </w:tr>
      <w:tr>
        <w:trPr>
          <w:trHeight w:hRule="exact" w:val="528.9059"/>
        </w:trPr>
        <w:tc>
          <w:tcPr>
            <w:tcW w:w="9654" w:type="dxa"/>
            <w:gridSpan w:val="2"/>
            <w:tcBorders>
</w:tcBorders>
            <w:vMerge/>
            <w:shd w:val="clear" w:color="#000000" w:fill="#FFFFFF"/>
            <w:vAlign w:val="top"/>
            <w:tcMar>
              <w:left w:w="34" w:type="dxa"/>
              <w:right w:w="34" w:type="dxa"/>
            </w:tcMar>
          </w:tcP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Шадрина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978-5-534-14381-2.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https://urait.ru/bcode/477503</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351.89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463.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463.932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408.5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2023-2024_ФГОС3++2023_Бак-ОЗФО-Э(БАиОСИ)(23)_plx_Экономический анализ в статистических исследованиях</dc:title>
  <dc:creator>FastReport.NET</dc:creator>
</cp:coreProperties>
</file>